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夏季休業のお知らせ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弊社では0000年00月00日(〇) ～ 00月00日(〇)までを夏季休業期間とさせて頂きます。</w:t>
            </w:r>
          </w:p>
          <w:p>
            <w:r>
              <w:t> </w:t>
            </w:r>
          </w:p>
          <w:p>
            <w:r>
              <w:t>0000年00月00日(〇)より通常営業となります。</w:t>
            </w:r>
          </w:p>
          <w:p>
            <w:r>
              <w:t> </w:t>
            </w:r>
          </w:p>
          <w:p>
            <w:r>
              <w:t>お客様にはご迷惑をおかけいたしますが、ご理解のほど、宜しくお願い申し上げます。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