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業務移管のお知らせ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平素より〇〇〇〇のご愛顧を賜わり厚く御礼を申し上げます。</w:t>
            </w:r>
          </w:p>
          <w:p>
            <w:r>
              <w:t>さて、このたび〇〇〇〇では〇〇〇〇が展開しておりました〇〇〇〇を0000年00月00日をもって、〇〇〇〇へ業務移管いたしました。 </w:t>
            </w:r>
          </w:p>
          <w:p>
            <w:r>
              <w:t>尚、〇〇〇〇につきましては〇〇〇〇とのご協議をお願い致します。  </w:t>
            </w:r>
          </w:p>
          <w:p>
            <w:r>
              <w:t> </w:t>
            </w:r>
          </w:p>
          <w:p>
            <w:r>
              <w:t>業務移管に伴い、さらなるお客様のご要望にお応えすべく、より一層社業に精励いたす体制でございます。</w:t>
            </w:r>
          </w:p>
          <w:p>
            <w:r>
              <w:t>これからも弊社同様〇〇〇〇のお引き立てを賜りますようお願い申し上げます。  </w:t>
            </w:r>
          </w:p>
          <w:p>
            <w:r>
              <w:t> </w:t>
            </w:r>
          </w:p>
          <w:p>
            <w:r>
              <w:t>●業務移管日：0000年00月00日</w:t>
            </w:r>
          </w:p>
          <w:p>
            <w:r>
              <w:t>●業務移管先：〇〇〇〇〇〇</w:t>
            </w:r>
          </w:p>
          <w:p>
            <w:r>
              <w:t>●業務移管お問い合わせ先：TEL：00-0000-0000  </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