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>
        <w:rPr>
          <w:b/>
          <w:sz w:val="40"/>
          <w:szCs w:val="40"/>
        </w:rPr>
        <w:t>SDGs取り組みのお知ら</w:t>
      </w:r>
      <w:r>
        <w:rPr>
          <w:rFonts w:hint="eastAsia"/>
          <w:b/>
          <w:sz w:val="40"/>
          <w:szCs w:val="40"/>
        </w:rPr>
        <w:t>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弊社では、持続可能な社会の実現を目指し、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SDGsの精神を企業活動として取り組む事と致しました。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は、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企業価値の向上、持続的な社会課題の実現のため、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SDGsの目標に向けて取り組んで参ります。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何卒ご理解、ご協力のほど宜しくお願いいたします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SDGsの目標に向け、下記取り組みを開始致しました。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SDGs目標01□□□□□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SDGs目標02□□□□□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2021-12-09T09:23:00Z</dcterms:modified>
</cp:coreProperties>
</file>